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DE6D68">
        <w:rPr>
          <w:rFonts w:ascii="Times New Roman" w:hAnsi="Times New Roman" w:cs="Times New Roman"/>
          <w:b/>
          <w:sz w:val="24"/>
          <w:szCs w:val="24"/>
        </w:rPr>
        <w:t>6</w:t>
      </w:r>
      <w:r w:rsidR="006C69C6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31732">
        <w:rPr>
          <w:rFonts w:ascii="Times New Roman" w:hAnsi="Times New Roman" w:cs="Times New Roman"/>
          <w:sz w:val="24"/>
          <w:szCs w:val="24"/>
        </w:rPr>
        <w:t>КЗК-</w:t>
      </w:r>
      <w:r w:rsidR="006C69C6" w:rsidRPr="00631732">
        <w:rPr>
          <w:rFonts w:ascii="Times New Roman" w:hAnsi="Times New Roman" w:cs="Times New Roman"/>
          <w:sz w:val="24"/>
          <w:szCs w:val="24"/>
        </w:rPr>
        <w:t>387</w:t>
      </w:r>
      <w:r w:rsidR="005C2532" w:rsidRPr="00631732">
        <w:rPr>
          <w:rFonts w:ascii="Times New Roman" w:hAnsi="Times New Roman" w:cs="Times New Roman"/>
          <w:sz w:val="24"/>
          <w:szCs w:val="24"/>
        </w:rPr>
        <w:t>/2024</w:t>
      </w:r>
      <w:r w:rsidRPr="0063173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DE6D68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DE6D6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C69C6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„Национален перилен комбинат“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3173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540F4">
        <w:rPr>
          <w:rFonts w:ascii="Times New Roman" w:hAnsi="Times New Roman" w:cs="Times New Roman"/>
          <w:color w:val="000000" w:themeColor="text1"/>
          <w:sz w:val="24"/>
          <w:szCs w:val="24"/>
        </w:rPr>
        <w:t>адв. П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540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C69C6" w:rsidRPr="00634637">
        <w:rPr>
          <w:rFonts w:ascii="Times New Roman" w:hAnsi="Times New Roman"/>
          <w:sz w:val="24"/>
          <w:szCs w:val="24"/>
        </w:rPr>
        <w:t xml:space="preserve">Директор на Медицински институт на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5540F4">
        <w:rPr>
          <w:rFonts w:ascii="Times New Roman" w:hAnsi="Times New Roman" w:cs="Times New Roman"/>
          <w:sz w:val="24"/>
          <w:szCs w:val="24"/>
        </w:rPr>
        <w:t xml:space="preserve"> не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3173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540F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540F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П.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173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540F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631732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631732" w:rsidRPr="00631732">
        <w:rPr>
          <w:rFonts w:ascii="Times New Roman" w:hAnsi="Times New Roman" w:cs="Times New Roman"/>
          <w:sz w:val="24"/>
          <w:szCs w:val="24"/>
        </w:rPr>
        <w:t>комисия</w:t>
      </w:r>
      <w:r w:rsidR="00631732">
        <w:rPr>
          <w:rFonts w:ascii="Times New Roman" w:hAnsi="Times New Roman" w:cs="Times New Roman"/>
          <w:sz w:val="24"/>
          <w:szCs w:val="24"/>
        </w:rPr>
        <w:t>,</w:t>
      </w:r>
      <w:r w:rsidR="00631732" w:rsidRPr="00631732">
        <w:rPr>
          <w:rFonts w:ascii="Times New Roman" w:hAnsi="Times New Roman" w:cs="Times New Roman"/>
          <w:sz w:val="24"/>
          <w:szCs w:val="24"/>
        </w:rPr>
        <w:t xml:space="preserve"> моля да отмените обжалван</w:t>
      </w:r>
      <w:r w:rsidR="00631732">
        <w:rPr>
          <w:rFonts w:ascii="Times New Roman" w:hAnsi="Times New Roman" w:cs="Times New Roman"/>
          <w:sz w:val="24"/>
          <w:szCs w:val="24"/>
        </w:rPr>
        <w:t>о</w:t>
      </w:r>
      <w:r w:rsidR="00631732" w:rsidRPr="00631732">
        <w:rPr>
          <w:rFonts w:ascii="Times New Roman" w:hAnsi="Times New Roman" w:cs="Times New Roman"/>
          <w:sz w:val="24"/>
          <w:szCs w:val="24"/>
        </w:rPr>
        <w:t>то решение на възложителя за откриване на процесната поръчка</w:t>
      </w:r>
      <w:r w:rsidR="00631732">
        <w:rPr>
          <w:rFonts w:ascii="Times New Roman" w:hAnsi="Times New Roman" w:cs="Times New Roman"/>
          <w:sz w:val="24"/>
          <w:szCs w:val="24"/>
        </w:rPr>
        <w:t>. Счи</w:t>
      </w:r>
      <w:r w:rsidR="00631732" w:rsidRPr="00631732">
        <w:rPr>
          <w:rFonts w:ascii="Times New Roman" w:hAnsi="Times New Roman" w:cs="Times New Roman"/>
          <w:sz w:val="24"/>
          <w:szCs w:val="24"/>
        </w:rPr>
        <w:t>там</w:t>
      </w:r>
      <w:r w:rsidR="00631732">
        <w:rPr>
          <w:rFonts w:ascii="Times New Roman" w:hAnsi="Times New Roman" w:cs="Times New Roman"/>
          <w:sz w:val="24"/>
          <w:szCs w:val="24"/>
        </w:rPr>
        <w:t>е,</w:t>
      </w:r>
      <w:r w:rsidR="00631732" w:rsidRPr="00631732">
        <w:rPr>
          <w:rFonts w:ascii="Times New Roman" w:hAnsi="Times New Roman" w:cs="Times New Roman"/>
          <w:sz w:val="24"/>
          <w:szCs w:val="24"/>
        </w:rPr>
        <w:t xml:space="preserve"> че одобрената от него методика в частта</w:t>
      </w:r>
      <w:r w:rsidR="00631732">
        <w:rPr>
          <w:rFonts w:ascii="Times New Roman" w:hAnsi="Times New Roman" w:cs="Times New Roman"/>
          <w:sz w:val="24"/>
          <w:szCs w:val="24"/>
        </w:rPr>
        <w:t xml:space="preserve">, </w:t>
      </w:r>
      <w:r w:rsidR="00631732" w:rsidRPr="00631732">
        <w:rPr>
          <w:rFonts w:ascii="Times New Roman" w:hAnsi="Times New Roman" w:cs="Times New Roman"/>
          <w:sz w:val="24"/>
          <w:szCs w:val="24"/>
        </w:rPr>
        <w:t xml:space="preserve">която касае оценяването </w:t>
      </w:r>
      <w:r w:rsidR="00631732">
        <w:rPr>
          <w:rFonts w:ascii="Times New Roman" w:hAnsi="Times New Roman" w:cs="Times New Roman"/>
          <w:sz w:val="24"/>
          <w:szCs w:val="24"/>
        </w:rPr>
        <w:t xml:space="preserve">по </w:t>
      </w:r>
      <w:r w:rsidR="00631732" w:rsidRPr="00631732">
        <w:rPr>
          <w:rFonts w:ascii="Times New Roman" w:hAnsi="Times New Roman" w:cs="Times New Roman"/>
          <w:sz w:val="24"/>
          <w:szCs w:val="24"/>
        </w:rPr>
        <w:t>показателя предложения за изпълнение на поръчката е абстрактн</w:t>
      </w:r>
      <w:r w:rsidR="00631732">
        <w:rPr>
          <w:rFonts w:ascii="Times New Roman" w:hAnsi="Times New Roman" w:cs="Times New Roman"/>
          <w:sz w:val="24"/>
          <w:szCs w:val="24"/>
        </w:rPr>
        <w:t xml:space="preserve">а, </w:t>
      </w:r>
      <w:r w:rsidR="00631732" w:rsidRPr="00631732">
        <w:rPr>
          <w:rFonts w:ascii="Times New Roman" w:hAnsi="Times New Roman" w:cs="Times New Roman"/>
          <w:sz w:val="24"/>
          <w:szCs w:val="24"/>
        </w:rPr>
        <w:t>неясна и вътрешно противоречива</w:t>
      </w:r>
      <w:r w:rsidR="00631732">
        <w:rPr>
          <w:rFonts w:ascii="Times New Roman" w:hAnsi="Times New Roman" w:cs="Times New Roman"/>
          <w:sz w:val="24"/>
          <w:szCs w:val="24"/>
        </w:rPr>
        <w:t>,</w:t>
      </w:r>
      <w:r w:rsidR="00631732" w:rsidRPr="00631732">
        <w:rPr>
          <w:rFonts w:ascii="Times New Roman" w:hAnsi="Times New Roman" w:cs="Times New Roman"/>
          <w:sz w:val="24"/>
          <w:szCs w:val="24"/>
        </w:rPr>
        <w:t xml:space="preserve"> което от една страна лишава участниците от възможността да бъдат сра</w:t>
      </w:r>
      <w:r w:rsidR="00631732">
        <w:rPr>
          <w:rFonts w:ascii="Times New Roman" w:hAnsi="Times New Roman" w:cs="Times New Roman"/>
          <w:sz w:val="24"/>
          <w:szCs w:val="24"/>
        </w:rPr>
        <w:t>вн</w:t>
      </w:r>
      <w:r w:rsidR="00631732" w:rsidRPr="00631732">
        <w:rPr>
          <w:rFonts w:ascii="Times New Roman" w:hAnsi="Times New Roman" w:cs="Times New Roman"/>
          <w:sz w:val="24"/>
          <w:szCs w:val="24"/>
        </w:rPr>
        <w:t>ени обективно техните технически предложения</w:t>
      </w:r>
      <w:r w:rsidR="00631732">
        <w:rPr>
          <w:rFonts w:ascii="Times New Roman" w:hAnsi="Times New Roman" w:cs="Times New Roman"/>
          <w:sz w:val="24"/>
          <w:szCs w:val="24"/>
        </w:rPr>
        <w:t>,</w:t>
      </w:r>
      <w:r w:rsidR="00631732" w:rsidRPr="00631732">
        <w:rPr>
          <w:rFonts w:ascii="Times New Roman" w:hAnsi="Times New Roman" w:cs="Times New Roman"/>
          <w:sz w:val="24"/>
          <w:szCs w:val="24"/>
        </w:rPr>
        <w:t xml:space="preserve"> от друга страна предостав</w:t>
      </w:r>
      <w:r w:rsidR="00631732">
        <w:rPr>
          <w:rFonts w:ascii="Times New Roman" w:hAnsi="Times New Roman" w:cs="Times New Roman"/>
          <w:sz w:val="24"/>
          <w:szCs w:val="24"/>
        </w:rPr>
        <w:t xml:space="preserve">я </w:t>
      </w:r>
      <w:r w:rsidR="00631732" w:rsidRPr="00631732">
        <w:rPr>
          <w:rFonts w:ascii="Times New Roman" w:hAnsi="Times New Roman" w:cs="Times New Roman"/>
          <w:sz w:val="24"/>
          <w:szCs w:val="24"/>
        </w:rPr>
        <w:t>на възложителя</w:t>
      </w:r>
      <w:r w:rsidR="00631732">
        <w:rPr>
          <w:rFonts w:ascii="Times New Roman" w:hAnsi="Times New Roman" w:cs="Times New Roman"/>
          <w:sz w:val="24"/>
          <w:szCs w:val="24"/>
        </w:rPr>
        <w:t>,</w:t>
      </w:r>
      <w:r w:rsidR="00631732" w:rsidRPr="00631732">
        <w:rPr>
          <w:rFonts w:ascii="Times New Roman" w:hAnsi="Times New Roman" w:cs="Times New Roman"/>
          <w:sz w:val="24"/>
          <w:szCs w:val="24"/>
        </w:rPr>
        <w:t xml:space="preserve"> на неговия помощ</w:t>
      </w:r>
      <w:r w:rsidR="00631732">
        <w:rPr>
          <w:rFonts w:ascii="Times New Roman" w:hAnsi="Times New Roman" w:cs="Times New Roman"/>
          <w:sz w:val="24"/>
          <w:szCs w:val="24"/>
        </w:rPr>
        <w:t>ен</w:t>
      </w:r>
      <w:r w:rsidR="00631732" w:rsidRPr="00631732">
        <w:rPr>
          <w:rFonts w:ascii="Times New Roman" w:hAnsi="Times New Roman" w:cs="Times New Roman"/>
          <w:sz w:val="24"/>
          <w:szCs w:val="24"/>
        </w:rPr>
        <w:t xml:space="preserve"> на орган неограничени възможности за субективна преценка и произвол</w:t>
      </w:r>
      <w:r w:rsidR="00631732">
        <w:rPr>
          <w:rFonts w:ascii="Times New Roman" w:hAnsi="Times New Roman" w:cs="Times New Roman"/>
          <w:sz w:val="24"/>
          <w:szCs w:val="24"/>
        </w:rPr>
        <w:t xml:space="preserve">, </w:t>
      </w:r>
      <w:r w:rsidR="00631732" w:rsidRPr="00631732">
        <w:rPr>
          <w:rFonts w:ascii="Times New Roman" w:hAnsi="Times New Roman" w:cs="Times New Roman"/>
          <w:sz w:val="24"/>
          <w:szCs w:val="24"/>
        </w:rPr>
        <w:t>а от трета страна лишава и контролните органи в един последващ етап от възможността да направят адекватна преценка за законосъобразността на процедурата</w:t>
      </w:r>
      <w:r w:rsidR="00631732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631732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31732">
        <w:rPr>
          <w:rFonts w:ascii="Times New Roman" w:hAnsi="Times New Roman" w:cs="Times New Roman"/>
          <w:sz w:val="24"/>
          <w:szCs w:val="24"/>
        </w:rPr>
        <w:t xml:space="preserve"> методиката се съдържат и вътрешни противоречия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1732">
        <w:rPr>
          <w:rFonts w:ascii="Times New Roman" w:hAnsi="Times New Roman" w:cs="Times New Roman"/>
          <w:sz w:val="24"/>
          <w:szCs w:val="24"/>
        </w:rPr>
        <w:t xml:space="preserve"> които са подробно описани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1732">
        <w:rPr>
          <w:rFonts w:ascii="Times New Roman" w:hAnsi="Times New Roman" w:cs="Times New Roman"/>
          <w:sz w:val="24"/>
          <w:szCs w:val="24"/>
        </w:rPr>
        <w:t xml:space="preserve"> няма да ги излагам в на</w:t>
      </w:r>
      <w:r>
        <w:rPr>
          <w:rFonts w:ascii="Times New Roman" w:hAnsi="Times New Roman" w:cs="Times New Roman"/>
          <w:sz w:val="24"/>
          <w:szCs w:val="24"/>
        </w:rPr>
        <w:t>стоящ</w:t>
      </w:r>
      <w:r w:rsidRPr="00631732">
        <w:rPr>
          <w:rFonts w:ascii="Times New Roman" w:hAnsi="Times New Roman" w:cs="Times New Roman"/>
          <w:sz w:val="24"/>
          <w:szCs w:val="24"/>
        </w:rPr>
        <w:t>ото заседание</w:t>
      </w:r>
      <w:r w:rsidR="0011015A">
        <w:rPr>
          <w:rFonts w:ascii="Times New Roman" w:hAnsi="Times New Roman" w:cs="Times New Roman"/>
          <w:sz w:val="24"/>
          <w:szCs w:val="24"/>
        </w:rPr>
        <w:t>,</w:t>
      </w:r>
      <w:r w:rsidRPr="00631732">
        <w:rPr>
          <w:rFonts w:ascii="Times New Roman" w:hAnsi="Times New Roman" w:cs="Times New Roman"/>
          <w:sz w:val="24"/>
          <w:szCs w:val="24"/>
        </w:rPr>
        <w:t xml:space="preserve"> поради което ви моля да отмените обжалван</w:t>
      </w:r>
      <w:r w:rsidR="0011015A">
        <w:rPr>
          <w:rFonts w:ascii="Times New Roman" w:hAnsi="Times New Roman" w:cs="Times New Roman"/>
          <w:sz w:val="24"/>
          <w:szCs w:val="24"/>
        </w:rPr>
        <w:t>о</w:t>
      </w:r>
      <w:r w:rsidRPr="00631732">
        <w:rPr>
          <w:rFonts w:ascii="Times New Roman" w:hAnsi="Times New Roman" w:cs="Times New Roman"/>
          <w:sz w:val="24"/>
          <w:szCs w:val="24"/>
        </w:rPr>
        <w:t>то решение и да присъдите направените разноски за държавна такса и адвокатско възнаграждение</w:t>
      </w:r>
      <w:r w:rsidR="0011015A">
        <w:rPr>
          <w:rFonts w:ascii="Times New Roman" w:hAnsi="Times New Roman" w:cs="Times New Roman"/>
          <w:sz w:val="24"/>
          <w:szCs w:val="24"/>
        </w:rPr>
        <w:t>,</w:t>
      </w:r>
      <w:r w:rsidRPr="00631732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разноски.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15A" w:rsidRDefault="001101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15A" w:rsidRDefault="001101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1015A" w:rsidRDefault="0011015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6EA" w:rsidRDefault="00C616EA">
      <w:pPr>
        <w:spacing w:after="0" w:line="240" w:lineRule="auto"/>
      </w:pPr>
      <w:r>
        <w:separator/>
      </w:r>
    </w:p>
  </w:endnote>
  <w:endnote w:type="continuationSeparator" w:id="0">
    <w:p w:rsidR="00C616EA" w:rsidRDefault="00C61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01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616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6EA" w:rsidRDefault="00C616EA">
      <w:pPr>
        <w:spacing w:after="0" w:line="240" w:lineRule="auto"/>
      </w:pPr>
      <w:r>
        <w:separator/>
      </w:r>
    </w:p>
  </w:footnote>
  <w:footnote w:type="continuationSeparator" w:id="0">
    <w:p w:rsidR="00C616EA" w:rsidRDefault="00C61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1015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B3C9E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40F4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1732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9C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616EA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28CD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400</Words>
  <Characters>2282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2024-07-08T07:16:00Z</dcterms:modified>
</cp:coreProperties>
</file>